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16D9" w14:textId="77777777" w:rsidR="00920CC7" w:rsidRPr="00920CC7" w:rsidRDefault="00920CC7" w:rsidP="00920CC7">
      <w:pPr>
        <w:widowControl w:val="0"/>
        <w:ind w:right="72"/>
        <w:rPr>
          <w:rFonts w:asciiTheme="minorHAnsi" w:eastAsia="Calibri" w:hAnsiTheme="minorHAnsi" w:cs="Arial"/>
          <w:szCs w:val="24"/>
        </w:rPr>
      </w:pPr>
      <w:r w:rsidRPr="00920CC7">
        <w:rPr>
          <w:rFonts w:asciiTheme="minorHAnsi" w:eastAsia="Calibri" w:hAnsiTheme="minorHAnsi" w:cs="Arial"/>
          <w:b/>
          <w:szCs w:val="24"/>
        </w:rPr>
        <w:t>BEING</w:t>
      </w:r>
      <w:r w:rsidRPr="00920CC7">
        <w:rPr>
          <w:rFonts w:asciiTheme="minorHAnsi" w:eastAsia="Calibri" w:hAnsiTheme="minorHAnsi" w:cs="Arial"/>
          <w:szCs w:val="24"/>
        </w:rPr>
        <w:t xml:space="preserve"> a bylaw of the Town of Milk River in the Province of Alberta, to amend Bylaw No. 997</w:t>
      </w:r>
      <w:proofErr w:type="gramStart"/>
      <w:r w:rsidRPr="00920CC7">
        <w:rPr>
          <w:rFonts w:asciiTheme="minorHAnsi" w:eastAsia="Calibri" w:hAnsiTheme="minorHAnsi" w:cs="Arial"/>
          <w:szCs w:val="24"/>
        </w:rPr>
        <w:t>, being</w:t>
      </w:r>
      <w:proofErr w:type="gramEnd"/>
      <w:r w:rsidRPr="00920CC7">
        <w:rPr>
          <w:rFonts w:asciiTheme="minorHAnsi" w:eastAsia="Calibri" w:hAnsiTheme="minorHAnsi" w:cs="Arial"/>
          <w:szCs w:val="24"/>
        </w:rPr>
        <w:t xml:space="preserve"> the municipal Land Use Bylaw.</w:t>
      </w:r>
    </w:p>
    <w:p w14:paraId="65874A3D" w14:textId="77777777" w:rsidR="00920CC7" w:rsidRPr="00920CC7" w:rsidRDefault="00920CC7" w:rsidP="00920CC7">
      <w:pPr>
        <w:widowControl w:val="0"/>
        <w:ind w:right="72"/>
        <w:rPr>
          <w:rFonts w:asciiTheme="minorHAnsi" w:eastAsia="Calibri" w:hAnsiTheme="minorHAnsi" w:cs="Arial"/>
          <w:szCs w:val="24"/>
        </w:rPr>
      </w:pPr>
    </w:p>
    <w:p w14:paraId="7C072DE7" w14:textId="77777777" w:rsidR="00920CC7" w:rsidRDefault="00920CC7" w:rsidP="00920CC7">
      <w:pPr>
        <w:widowControl w:val="0"/>
        <w:ind w:right="72"/>
        <w:rPr>
          <w:rFonts w:asciiTheme="minorHAnsi" w:eastAsia="Calibri" w:hAnsiTheme="minorHAnsi" w:cs="Arial"/>
          <w:szCs w:val="24"/>
        </w:rPr>
      </w:pPr>
      <w:r w:rsidRPr="00920CC7">
        <w:rPr>
          <w:rFonts w:asciiTheme="minorHAnsi" w:eastAsia="Calibri" w:hAnsiTheme="minorHAnsi" w:cs="Arial"/>
          <w:b/>
          <w:szCs w:val="24"/>
        </w:rPr>
        <w:t>WHEREAS</w:t>
      </w:r>
      <w:r w:rsidRPr="00920CC7">
        <w:rPr>
          <w:rFonts w:asciiTheme="minorHAnsi" w:eastAsia="Calibri" w:hAnsiTheme="minorHAnsi" w:cs="Arial"/>
          <w:szCs w:val="24"/>
        </w:rPr>
        <w:t xml:space="preserve"> the purpose of the proposed Bylaw No. 1087 is to redesignate lands legally described as</w:t>
      </w:r>
      <w:proofErr w:type="gramStart"/>
      <w:r w:rsidRPr="00920CC7">
        <w:rPr>
          <w:rFonts w:asciiTheme="minorHAnsi" w:eastAsia="Calibri" w:hAnsiTheme="minorHAnsi" w:cs="Arial"/>
          <w:szCs w:val="24"/>
        </w:rPr>
        <w:t>:</w:t>
      </w:r>
      <w:r>
        <w:rPr>
          <w:rFonts w:asciiTheme="minorHAnsi" w:eastAsia="Calibri" w:hAnsiTheme="minorHAnsi" w:cs="Arial"/>
          <w:szCs w:val="24"/>
        </w:rPr>
        <w:t xml:space="preserve">  </w:t>
      </w:r>
      <w:r w:rsidRPr="00920CC7">
        <w:rPr>
          <w:rFonts w:asciiTheme="minorHAnsi" w:eastAsia="Calibri" w:hAnsiTheme="minorHAnsi" w:cs="Arial"/>
          <w:b/>
          <w:szCs w:val="24"/>
          <w:lang w:val="en-CA"/>
        </w:rPr>
        <w:t>Lots</w:t>
      </w:r>
      <w:proofErr w:type="gramEnd"/>
      <w:r w:rsidRPr="00920CC7">
        <w:rPr>
          <w:rFonts w:asciiTheme="minorHAnsi" w:eastAsia="Calibri" w:hAnsiTheme="minorHAnsi" w:cs="Arial"/>
          <w:b/>
          <w:szCs w:val="24"/>
          <w:lang w:val="en-CA"/>
        </w:rPr>
        <w:t xml:space="preserve"> 9 and 10, Block 1, Plan 2227Y</w:t>
      </w:r>
      <w:r>
        <w:rPr>
          <w:rFonts w:asciiTheme="minorHAnsi" w:eastAsia="Calibri" w:hAnsiTheme="minorHAnsi" w:cs="Arial"/>
          <w:szCs w:val="24"/>
        </w:rPr>
        <w:t xml:space="preserve"> </w:t>
      </w:r>
    </w:p>
    <w:p w14:paraId="58A75914" w14:textId="09AAE45B" w:rsidR="00920CC7" w:rsidRPr="00920CC7" w:rsidRDefault="00920CC7" w:rsidP="00920CC7">
      <w:pPr>
        <w:widowControl w:val="0"/>
        <w:ind w:right="72"/>
        <w:rPr>
          <w:rFonts w:asciiTheme="minorHAnsi" w:eastAsia="Calibri" w:hAnsiTheme="minorHAnsi" w:cs="Arial"/>
          <w:szCs w:val="24"/>
        </w:rPr>
      </w:pPr>
      <w:r w:rsidRPr="00920CC7">
        <w:rPr>
          <w:rFonts w:asciiTheme="minorHAnsi" w:eastAsia="Calibri" w:hAnsiTheme="minorHAnsi" w:cs="Arial"/>
          <w:szCs w:val="24"/>
        </w:rPr>
        <w:t xml:space="preserve">from </w:t>
      </w:r>
      <w:r w:rsidRPr="00920CC7">
        <w:rPr>
          <w:rFonts w:asciiTheme="minorHAnsi" w:eastAsia="Calibri" w:hAnsiTheme="minorHAnsi" w:cs="Arial"/>
          <w:szCs w:val="24"/>
          <w:lang w:val="en-CA"/>
        </w:rPr>
        <w:t>“Public and Institutional – P/I” to “Residential – R1”, as shown on the map in Schedule ‘A’ attached, to accommodate residential use.</w:t>
      </w:r>
    </w:p>
    <w:p w14:paraId="152472C5" w14:textId="77777777" w:rsidR="00920CC7" w:rsidRPr="00920CC7" w:rsidRDefault="00920CC7" w:rsidP="00920CC7">
      <w:pPr>
        <w:widowControl w:val="0"/>
        <w:ind w:right="72"/>
        <w:rPr>
          <w:rFonts w:asciiTheme="minorHAnsi" w:eastAsia="Calibri" w:hAnsiTheme="minorHAnsi" w:cs="Arial"/>
          <w:szCs w:val="24"/>
          <w:lang w:val="en-CA"/>
        </w:rPr>
      </w:pPr>
    </w:p>
    <w:p w14:paraId="27113659" w14:textId="77777777" w:rsidR="00920CC7" w:rsidRPr="00920CC7" w:rsidRDefault="00920CC7" w:rsidP="00920CC7">
      <w:pPr>
        <w:widowControl w:val="0"/>
        <w:ind w:right="72"/>
        <w:rPr>
          <w:rFonts w:asciiTheme="minorHAnsi" w:eastAsia="Calibri" w:hAnsiTheme="minorHAnsi" w:cs="Arial"/>
          <w:szCs w:val="24"/>
        </w:rPr>
      </w:pPr>
      <w:r w:rsidRPr="00920CC7">
        <w:rPr>
          <w:rFonts w:asciiTheme="minorHAnsi" w:eastAsia="Calibri" w:hAnsiTheme="minorHAnsi" w:cs="Arial"/>
          <w:b/>
          <w:szCs w:val="24"/>
        </w:rPr>
        <w:t>AND WHEREAS</w:t>
      </w:r>
      <w:r w:rsidRPr="00920CC7">
        <w:rPr>
          <w:rFonts w:asciiTheme="minorHAnsi" w:eastAsia="Calibri" w:hAnsiTheme="minorHAnsi" w:cs="Arial"/>
          <w:szCs w:val="24"/>
        </w:rPr>
        <w:t xml:space="preserve"> the municipality must prepare an amending bylaw and provide for its consideration at a public hearing.</w:t>
      </w:r>
    </w:p>
    <w:p w14:paraId="5A5EC541" w14:textId="77777777" w:rsidR="00920CC7" w:rsidRPr="00920CC7" w:rsidRDefault="00920CC7" w:rsidP="00920CC7">
      <w:pPr>
        <w:widowControl w:val="0"/>
        <w:ind w:right="72"/>
        <w:rPr>
          <w:rFonts w:asciiTheme="minorHAnsi" w:eastAsia="Calibri" w:hAnsiTheme="minorHAnsi" w:cs="Arial"/>
          <w:szCs w:val="24"/>
        </w:rPr>
      </w:pPr>
    </w:p>
    <w:p w14:paraId="00C22F0D" w14:textId="77777777" w:rsidR="00920CC7" w:rsidRPr="00920CC7" w:rsidRDefault="00920CC7" w:rsidP="00920CC7">
      <w:pPr>
        <w:widowControl w:val="0"/>
        <w:ind w:right="72"/>
        <w:rPr>
          <w:rFonts w:asciiTheme="minorHAnsi" w:eastAsia="Calibri" w:hAnsiTheme="minorHAnsi" w:cs="Arial"/>
          <w:szCs w:val="24"/>
        </w:rPr>
      </w:pPr>
      <w:r w:rsidRPr="00920CC7">
        <w:rPr>
          <w:rFonts w:asciiTheme="minorHAnsi" w:eastAsia="Calibri" w:hAnsiTheme="minorHAnsi" w:cs="Arial"/>
          <w:b/>
          <w:szCs w:val="24"/>
        </w:rPr>
        <w:t>NOW THEREFORE</w:t>
      </w:r>
      <w:r w:rsidRPr="00920CC7">
        <w:rPr>
          <w:rFonts w:asciiTheme="minorHAnsi" w:eastAsia="Calibri" w:hAnsiTheme="minorHAnsi" w:cs="Arial"/>
          <w:szCs w:val="24"/>
        </w:rPr>
        <w:t>, under the authority and subject to the provisions of the Municipal Government Act, Revised Statutes of Alberta, Chapter M-26, 2000, as amended, the Council of the Town of Milk River in the Province of Alberta duly assembled does hereby enact the following:</w:t>
      </w:r>
    </w:p>
    <w:p w14:paraId="3493B06F" w14:textId="77777777" w:rsidR="00920CC7" w:rsidRPr="00920CC7" w:rsidRDefault="00920CC7" w:rsidP="00920CC7">
      <w:pPr>
        <w:widowControl w:val="0"/>
        <w:numPr>
          <w:ilvl w:val="0"/>
          <w:numId w:val="7"/>
        </w:numPr>
        <w:ind w:right="72"/>
        <w:rPr>
          <w:rFonts w:asciiTheme="minorHAnsi" w:eastAsia="Calibri" w:hAnsiTheme="minorHAnsi" w:cs="Arial"/>
          <w:szCs w:val="24"/>
        </w:rPr>
      </w:pPr>
      <w:r w:rsidRPr="00920CC7">
        <w:rPr>
          <w:rFonts w:asciiTheme="minorHAnsi" w:eastAsia="Calibri" w:hAnsiTheme="minorHAnsi" w:cs="Arial"/>
          <w:szCs w:val="24"/>
        </w:rPr>
        <w:t>That Lots 9 and 10, Block 1, Plan 2227Y as shown on the attached Schedule ‘A’ are designated “Residential – R1”.</w:t>
      </w:r>
    </w:p>
    <w:p w14:paraId="20E45A55" w14:textId="77777777" w:rsidR="00920CC7" w:rsidRPr="00920CC7" w:rsidRDefault="00920CC7" w:rsidP="00920CC7">
      <w:pPr>
        <w:widowControl w:val="0"/>
        <w:numPr>
          <w:ilvl w:val="0"/>
          <w:numId w:val="7"/>
        </w:numPr>
        <w:ind w:right="72"/>
        <w:rPr>
          <w:rFonts w:asciiTheme="minorHAnsi" w:eastAsia="Calibri" w:hAnsiTheme="minorHAnsi" w:cs="Arial"/>
          <w:szCs w:val="24"/>
        </w:rPr>
      </w:pPr>
      <w:r w:rsidRPr="00920CC7">
        <w:rPr>
          <w:rFonts w:asciiTheme="minorHAnsi" w:eastAsia="Calibri" w:hAnsiTheme="minorHAnsi" w:cs="Arial"/>
          <w:szCs w:val="24"/>
        </w:rPr>
        <w:t>That the Land Use Districts Map of the Town of Milk River Land Use Bylaw No. 997 is amended to reflect this designation.</w:t>
      </w:r>
    </w:p>
    <w:p w14:paraId="736A4335" w14:textId="77777777" w:rsidR="00920CC7" w:rsidRPr="00920CC7" w:rsidRDefault="00920CC7" w:rsidP="00920CC7">
      <w:pPr>
        <w:widowControl w:val="0"/>
        <w:numPr>
          <w:ilvl w:val="0"/>
          <w:numId w:val="7"/>
        </w:numPr>
        <w:ind w:right="72"/>
        <w:rPr>
          <w:rFonts w:asciiTheme="minorHAnsi" w:eastAsia="Calibri" w:hAnsiTheme="minorHAnsi" w:cs="Arial"/>
          <w:szCs w:val="24"/>
        </w:rPr>
      </w:pPr>
      <w:r w:rsidRPr="00920CC7">
        <w:rPr>
          <w:rFonts w:asciiTheme="minorHAnsi" w:eastAsia="Calibri" w:hAnsiTheme="minorHAnsi" w:cs="Arial"/>
          <w:szCs w:val="24"/>
        </w:rPr>
        <w:t>Bylaw No. 997, being the Land Use Bylaw, is hereby amended and a consolidated version of the Land Use Bylaw reflecting the amendment is authorized to be prepared.</w:t>
      </w:r>
    </w:p>
    <w:p w14:paraId="4EA14605" w14:textId="77777777" w:rsidR="00920CC7" w:rsidRPr="00920CC7" w:rsidRDefault="00920CC7" w:rsidP="00920CC7">
      <w:pPr>
        <w:widowControl w:val="0"/>
        <w:numPr>
          <w:ilvl w:val="0"/>
          <w:numId w:val="7"/>
        </w:numPr>
        <w:ind w:right="72"/>
        <w:rPr>
          <w:rFonts w:asciiTheme="minorHAnsi" w:eastAsia="Calibri" w:hAnsiTheme="minorHAnsi" w:cs="Arial"/>
          <w:szCs w:val="24"/>
        </w:rPr>
      </w:pPr>
      <w:r w:rsidRPr="00920CC7">
        <w:rPr>
          <w:rFonts w:asciiTheme="minorHAnsi" w:eastAsia="Calibri" w:hAnsiTheme="minorHAnsi" w:cs="Arial"/>
          <w:szCs w:val="24"/>
        </w:rPr>
        <w:t>This bylaw shall come into effect upon third and final reading hereof.</w:t>
      </w:r>
    </w:p>
    <w:p w14:paraId="1C08167E" w14:textId="77777777" w:rsidR="00920CC7" w:rsidRPr="00920CC7" w:rsidRDefault="00920CC7" w:rsidP="00920CC7">
      <w:pPr>
        <w:widowControl w:val="0"/>
        <w:ind w:right="72"/>
        <w:rPr>
          <w:rFonts w:asciiTheme="minorHAnsi" w:eastAsia="Calibri" w:hAnsiTheme="minorHAnsi" w:cs="Arial"/>
          <w:szCs w:val="24"/>
        </w:rPr>
      </w:pPr>
    </w:p>
    <w:p w14:paraId="40890C33" w14:textId="77777777" w:rsidR="00692B03" w:rsidRPr="00920CC7" w:rsidRDefault="00692B03" w:rsidP="00692B03">
      <w:pPr>
        <w:widowControl w:val="0"/>
        <w:ind w:right="72"/>
        <w:rPr>
          <w:rFonts w:asciiTheme="minorHAnsi" w:eastAsia="Calibri" w:hAnsiTheme="minorHAnsi" w:cs="Arial"/>
          <w:szCs w:val="24"/>
        </w:rPr>
      </w:pPr>
    </w:p>
    <w:p w14:paraId="64A5C78F" w14:textId="77777777" w:rsidR="00692B03" w:rsidRPr="00920CC7" w:rsidRDefault="00692B03" w:rsidP="00692B03">
      <w:pPr>
        <w:widowControl w:val="0"/>
        <w:ind w:right="72"/>
        <w:jc w:val="both"/>
        <w:rPr>
          <w:rFonts w:asciiTheme="minorHAnsi" w:eastAsia="Calibri" w:hAnsiTheme="minorHAnsi" w:cs="Arial"/>
          <w:szCs w:val="24"/>
        </w:rPr>
      </w:pPr>
      <w:r w:rsidRPr="00920CC7">
        <w:rPr>
          <w:rFonts w:asciiTheme="minorHAnsi" w:eastAsia="Calibri" w:hAnsiTheme="minorHAnsi" w:cs="Arial"/>
          <w:szCs w:val="24"/>
        </w:rPr>
        <w:t>That this bylaw shall take effect on the date of the third and final reading thereof.</w:t>
      </w:r>
    </w:p>
    <w:p w14:paraId="715C941F" w14:textId="77777777" w:rsidR="00692B03" w:rsidRPr="00692B03" w:rsidRDefault="00692B03" w:rsidP="00692B03">
      <w:pPr>
        <w:widowControl w:val="0"/>
        <w:ind w:right="72"/>
        <w:jc w:val="both"/>
        <w:rPr>
          <w:rFonts w:asciiTheme="minorHAnsi" w:eastAsia="Calibri" w:hAnsiTheme="minorHAnsi" w:cs="Arial"/>
          <w:bCs/>
          <w:sz w:val="22"/>
          <w:szCs w:val="22"/>
        </w:rPr>
      </w:pPr>
    </w:p>
    <w:p w14:paraId="07AB4C8C" w14:textId="0482DEFE" w:rsidR="00692B03" w:rsidRDefault="00692B03" w:rsidP="00692B03">
      <w:pPr>
        <w:widowControl w:val="0"/>
        <w:ind w:right="72"/>
        <w:jc w:val="both"/>
        <w:rPr>
          <w:rFonts w:asciiTheme="minorHAnsi" w:eastAsia="Calibri" w:hAnsiTheme="minorHAnsi" w:cs="Arial"/>
          <w:bCs/>
          <w:sz w:val="22"/>
          <w:szCs w:val="22"/>
        </w:rPr>
      </w:pPr>
      <w:r w:rsidRPr="00692B03">
        <w:rPr>
          <w:rFonts w:asciiTheme="minorHAnsi" w:eastAsia="Calibri" w:hAnsiTheme="minorHAnsi" w:cs="Arial"/>
          <w:bCs/>
          <w:sz w:val="22"/>
          <w:szCs w:val="22"/>
        </w:rPr>
        <w:t>Read a first time this __</w:t>
      </w:r>
      <w:r w:rsidR="004301EC" w:rsidRPr="004301EC">
        <w:rPr>
          <w:rFonts w:asciiTheme="minorHAnsi" w:eastAsia="Calibri" w:hAnsiTheme="minorHAnsi" w:cs="Arial"/>
          <w:bCs/>
          <w:sz w:val="22"/>
          <w:szCs w:val="22"/>
          <w:u w:val="single"/>
        </w:rPr>
        <w:t>11</w:t>
      </w:r>
      <w:r w:rsidRPr="00692B03">
        <w:rPr>
          <w:rFonts w:asciiTheme="minorHAnsi" w:eastAsia="Calibri" w:hAnsiTheme="minorHAnsi" w:cs="Arial"/>
          <w:bCs/>
          <w:sz w:val="22"/>
          <w:szCs w:val="22"/>
        </w:rPr>
        <w:t>__ day of ____</w:t>
      </w:r>
      <w:r w:rsidR="004301EC" w:rsidRPr="004301EC">
        <w:rPr>
          <w:rFonts w:asciiTheme="minorHAnsi" w:eastAsia="Calibri" w:hAnsiTheme="minorHAnsi" w:cs="Arial"/>
          <w:bCs/>
          <w:sz w:val="22"/>
          <w:szCs w:val="22"/>
          <w:u w:val="single"/>
        </w:rPr>
        <w:t>May</w:t>
      </w:r>
      <w:r w:rsidRPr="004301EC">
        <w:rPr>
          <w:rFonts w:asciiTheme="minorHAnsi" w:eastAsia="Calibri" w:hAnsiTheme="minorHAnsi" w:cs="Arial"/>
          <w:bCs/>
          <w:sz w:val="22"/>
          <w:szCs w:val="22"/>
          <w:u w:val="single"/>
        </w:rPr>
        <w:t>_</w:t>
      </w:r>
      <w:r w:rsidRPr="00692B03">
        <w:rPr>
          <w:rFonts w:asciiTheme="minorHAnsi" w:eastAsia="Calibri" w:hAnsiTheme="minorHAnsi" w:cs="Arial"/>
          <w:bCs/>
          <w:sz w:val="22"/>
          <w:szCs w:val="22"/>
        </w:rPr>
        <w:t>______ 2026.</w:t>
      </w:r>
    </w:p>
    <w:p w14:paraId="4C0E461F" w14:textId="77777777" w:rsidR="004301EC" w:rsidRPr="00692B03" w:rsidRDefault="004301EC" w:rsidP="00692B03">
      <w:pPr>
        <w:widowControl w:val="0"/>
        <w:ind w:right="72"/>
        <w:jc w:val="both"/>
        <w:rPr>
          <w:rFonts w:asciiTheme="minorHAnsi" w:eastAsia="Calibri" w:hAnsiTheme="minorHAnsi" w:cs="Arial"/>
          <w:bCs/>
          <w:sz w:val="22"/>
          <w:szCs w:val="22"/>
        </w:rPr>
      </w:pPr>
    </w:p>
    <w:p w14:paraId="24E76C62" w14:textId="020313E7" w:rsidR="00692B03" w:rsidRDefault="00692B03" w:rsidP="00692B03">
      <w:pPr>
        <w:widowControl w:val="0"/>
        <w:ind w:right="72"/>
        <w:jc w:val="both"/>
        <w:rPr>
          <w:rFonts w:asciiTheme="minorHAnsi" w:eastAsia="Calibri" w:hAnsiTheme="minorHAnsi" w:cs="Arial"/>
          <w:bCs/>
          <w:sz w:val="22"/>
          <w:szCs w:val="22"/>
        </w:rPr>
      </w:pPr>
      <w:r w:rsidRPr="00692B03">
        <w:rPr>
          <w:rFonts w:asciiTheme="minorHAnsi" w:eastAsia="Calibri" w:hAnsiTheme="minorHAnsi" w:cs="Arial"/>
          <w:bCs/>
          <w:sz w:val="22"/>
          <w:szCs w:val="22"/>
        </w:rPr>
        <w:t>Read a second time this __</w:t>
      </w:r>
      <w:r w:rsidR="00D05E54" w:rsidRPr="00D05E54">
        <w:rPr>
          <w:rFonts w:asciiTheme="minorHAnsi" w:eastAsia="Calibri" w:hAnsiTheme="minorHAnsi" w:cs="Arial"/>
          <w:bCs/>
          <w:sz w:val="22"/>
          <w:szCs w:val="22"/>
          <w:u w:val="single"/>
        </w:rPr>
        <w:t>8</w:t>
      </w:r>
      <w:r w:rsidRPr="00692B03">
        <w:rPr>
          <w:rFonts w:asciiTheme="minorHAnsi" w:eastAsia="Calibri" w:hAnsiTheme="minorHAnsi" w:cs="Arial"/>
          <w:bCs/>
          <w:sz w:val="22"/>
          <w:szCs w:val="22"/>
        </w:rPr>
        <w:t>___ day of ___</w:t>
      </w:r>
      <w:r w:rsidR="00D05E54" w:rsidRPr="00D05E54">
        <w:rPr>
          <w:rFonts w:asciiTheme="minorHAnsi" w:eastAsia="Calibri" w:hAnsiTheme="minorHAnsi" w:cs="Arial"/>
          <w:bCs/>
          <w:sz w:val="22"/>
          <w:szCs w:val="22"/>
          <w:u w:val="single"/>
        </w:rPr>
        <w:t>June</w:t>
      </w:r>
      <w:r w:rsidRPr="00692B03">
        <w:rPr>
          <w:rFonts w:asciiTheme="minorHAnsi" w:eastAsia="Calibri" w:hAnsiTheme="minorHAnsi" w:cs="Arial"/>
          <w:bCs/>
          <w:sz w:val="22"/>
          <w:szCs w:val="22"/>
        </w:rPr>
        <w:t>_____</w:t>
      </w:r>
      <w:proofErr w:type="gramStart"/>
      <w:r w:rsidRPr="00692B03">
        <w:rPr>
          <w:rFonts w:asciiTheme="minorHAnsi" w:eastAsia="Calibri" w:hAnsiTheme="minorHAnsi" w:cs="Arial"/>
          <w:bCs/>
          <w:sz w:val="22"/>
          <w:szCs w:val="22"/>
        </w:rPr>
        <w:t>_ 2026</w:t>
      </w:r>
      <w:proofErr w:type="gramEnd"/>
      <w:r w:rsidRPr="00692B03">
        <w:rPr>
          <w:rFonts w:asciiTheme="minorHAnsi" w:eastAsia="Calibri" w:hAnsiTheme="minorHAnsi" w:cs="Arial"/>
          <w:bCs/>
          <w:sz w:val="22"/>
          <w:szCs w:val="22"/>
        </w:rPr>
        <w:t>.</w:t>
      </w:r>
    </w:p>
    <w:p w14:paraId="359C91AB" w14:textId="77777777" w:rsidR="004301EC" w:rsidRPr="00692B03" w:rsidRDefault="004301EC" w:rsidP="00692B03">
      <w:pPr>
        <w:widowControl w:val="0"/>
        <w:ind w:right="72"/>
        <w:jc w:val="both"/>
        <w:rPr>
          <w:rFonts w:asciiTheme="minorHAnsi" w:eastAsia="Calibri" w:hAnsiTheme="minorHAnsi" w:cs="Arial"/>
          <w:bCs/>
          <w:sz w:val="22"/>
          <w:szCs w:val="22"/>
        </w:rPr>
      </w:pPr>
    </w:p>
    <w:p w14:paraId="71DBDD9E" w14:textId="3F4CFD13" w:rsidR="00692B03" w:rsidRPr="00692B03" w:rsidRDefault="00692B03" w:rsidP="00692B03">
      <w:pPr>
        <w:widowControl w:val="0"/>
        <w:ind w:right="72"/>
        <w:jc w:val="both"/>
        <w:rPr>
          <w:rFonts w:asciiTheme="minorHAnsi" w:eastAsia="Calibri" w:hAnsiTheme="minorHAnsi" w:cs="Arial"/>
          <w:bCs/>
          <w:sz w:val="22"/>
          <w:szCs w:val="22"/>
        </w:rPr>
      </w:pPr>
      <w:r w:rsidRPr="00692B03">
        <w:rPr>
          <w:rFonts w:asciiTheme="minorHAnsi" w:eastAsia="Calibri" w:hAnsiTheme="minorHAnsi" w:cs="Arial"/>
          <w:bCs/>
          <w:sz w:val="22"/>
          <w:szCs w:val="22"/>
        </w:rPr>
        <w:t xml:space="preserve">Read a third time and passed this </w:t>
      </w:r>
      <w:r w:rsidR="00D05E54" w:rsidRPr="00692B03">
        <w:rPr>
          <w:rFonts w:asciiTheme="minorHAnsi" w:eastAsia="Calibri" w:hAnsiTheme="minorHAnsi" w:cs="Arial"/>
          <w:bCs/>
          <w:sz w:val="22"/>
          <w:szCs w:val="22"/>
        </w:rPr>
        <w:t>__</w:t>
      </w:r>
      <w:proofErr w:type="gramStart"/>
      <w:r w:rsidR="00D05E54" w:rsidRPr="00D05E54">
        <w:rPr>
          <w:rFonts w:asciiTheme="minorHAnsi" w:eastAsia="Calibri" w:hAnsiTheme="minorHAnsi" w:cs="Arial"/>
          <w:bCs/>
          <w:sz w:val="22"/>
          <w:szCs w:val="22"/>
          <w:u w:val="single"/>
        </w:rPr>
        <w:t>8</w:t>
      </w:r>
      <w:r w:rsidR="00D05E54" w:rsidRPr="00692B03">
        <w:rPr>
          <w:rFonts w:asciiTheme="minorHAnsi" w:eastAsia="Calibri" w:hAnsiTheme="minorHAnsi" w:cs="Arial"/>
          <w:bCs/>
          <w:sz w:val="22"/>
          <w:szCs w:val="22"/>
        </w:rPr>
        <w:t>__</w:t>
      </w:r>
      <w:proofErr w:type="gramEnd"/>
      <w:r w:rsidR="00D05E54" w:rsidRPr="00692B03">
        <w:rPr>
          <w:rFonts w:asciiTheme="minorHAnsi" w:eastAsia="Calibri" w:hAnsiTheme="minorHAnsi" w:cs="Arial"/>
          <w:bCs/>
          <w:sz w:val="22"/>
          <w:szCs w:val="22"/>
        </w:rPr>
        <w:t>_ day of ___</w:t>
      </w:r>
      <w:r w:rsidR="00D05E54" w:rsidRPr="00D05E54">
        <w:rPr>
          <w:rFonts w:asciiTheme="minorHAnsi" w:eastAsia="Calibri" w:hAnsiTheme="minorHAnsi" w:cs="Arial"/>
          <w:bCs/>
          <w:sz w:val="22"/>
          <w:szCs w:val="22"/>
          <w:u w:val="single"/>
        </w:rPr>
        <w:t>June</w:t>
      </w:r>
      <w:r w:rsidR="00D05E54" w:rsidRPr="00692B03">
        <w:rPr>
          <w:rFonts w:asciiTheme="minorHAnsi" w:eastAsia="Calibri" w:hAnsiTheme="minorHAnsi" w:cs="Arial"/>
          <w:bCs/>
          <w:sz w:val="22"/>
          <w:szCs w:val="22"/>
        </w:rPr>
        <w:t xml:space="preserve">______ </w:t>
      </w:r>
      <w:r w:rsidRPr="00692B03">
        <w:rPr>
          <w:rFonts w:asciiTheme="minorHAnsi" w:eastAsia="Calibri" w:hAnsiTheme="minorHAnsi" w:cs="Arial"/>
          <w:bCs/>
          <w:sz w:val="22"/>
          <w:szCs w:val="22"/>
        </w:rPr>
        <w:t>2026.</w:t>
      </w:r>
    </w:p>
    <w:p w14:paraId="6D6002AC" w14:textId="77777777" w:rsidR="00541E1F" w:rsidRDefault="00541E1F" w:rsidP="00541E1F">
      <w:pPr>
        <w:ind w:left="-630" w:right="-450"/>
        <w:rPr>
          <w:rFonts w:asciiTheme="minorHAnsi" w:hAnsiTheme="minorHAnsi" w:cs="Calibri"/>
          <w:bCs/>
          <w:sz w:val="22"/>
          <w:szCs w:val="22"/>
        </w:rPr>
      </w:pPr>
    </w:p>
    <w:p w14:paraId="09C3B812" w14:textId="77777777" w:rsidR="004301EC" w:rsidRDefault="004301EC" w:rsidP="00541E1F">
      <w:pPr>
        <w:ind w:left="-630" w:right="-450"/>
        <w:rPr>
          <w:rFonts w:asciiTheme="minorHAnsi" w:hAnsiTheme="minorHAnsi" w:cs="Calibri"/>
          <w:bCs/>
          <w:sz w:val="22"/>
          <w:szCs w:val="22"/>
        </w:rPr>
      </w:pPr>
    </w:p>
    <w:p w14:paraId="2CD3B407" w14:textId="77777777" w:rsidR="004301EC" w:rsidRDefault="004301EC" w:rsidP="00541E1F">
      <w:pPr>
        <w:ind w:left="-630" w:right="-450"/>
        <w:rPr>
          <w:rFonts w:asciiTheme="minorHAnsi" w:hAnsiTheme="minorHAnsi" w:cs="Calibri"/>
          <w:bCs/>
          <w:sz w:val="22"/>
          <w:szCs w:val="22"/>
        </w:rPr>
      </w:pPr>
    </w:p>
    <w:p w14:paraId="485D0F4D" w14:textId="77777777" w:rsidR="004301EC" w:rsidRDefault="004301EC" w:rsidP="00541E1F">
      <w:pPr>
        <w:ind w:left="-630" w:right="-450"/>
        <w:rPr>
          <w:rFonts w:asciiTheme="minorHAnsi" w:hAnsiTheme="minorHAnsi" w:cs="Calibri"/>
          <w:bCs/>
          <w:sz w:val="22"/>
          <w:szCs w:val="22"/>
        </w:rPr>
      </w:pPr>
    </w:p>
    <w:p w14:paraId="47BE1CA8" w14:textId="77777777" w:rsidR="004301EC" w:rsidRDefault="004301EC" w:rsidP="00541E1F">
      <w:pPr>
        <w:ind w:left="-630" w:right="-450"/>
        <w:rPr>
          <w:rFonts w:asciiTheme="minorHAnsi" w:hAnsiTheme="minorHAnsi" w:cs="Calibri"/>
          <w:bCs/>
          <w:sz w:val="22"/>
          <w:szCs w:val="22"/>
        </w:rPr>
      </w:pPr>
    </w:p>
    <w:p w14:paraId="30CC7B6F" w14:textId="77777777" w:rsidR="004301EC" w:rsidRDefault="004301EC" w:rsidP="00541E1F">
      <w:pPr>
        <w:ind w:left="-630" w:right="-450"/>
        <w:rPr>
          <w:rFonts w:asciiTheme="minorHAnsi" w:hAnsiTheme="minorHAnsi" w:cs="Calibri"/>
          <w:bCs/>
          <w:sz w:val="22"/>
          <w:szCs w:val="22"/>
        </w:rPr>
      </w:pPr>
    </w:p>
    <w:p w14:paraId="5F7EB398" w14:textId="77777777" w:rsidR="004301EC" w:rsidRDefault="004301EC" w:rsidP="00541E1F">
      <w:pPr>
        <w:ind w:left="-630" w:right="-450"/>
        <w:rPr>
          <w:rFonts w:asciiTheme="minorHAnsi" w:hAnsiTheme="minorHAnsi" w:cs="Calibri"/>
          <w:bCs/>
          <w:sz w:val="22"/>
          <w:szCs w:val="22"/>
        </w:rPr>
      </w:pPr>
    </w:p>
    <w:p w14:paraId="699DC9D5" w14:textId="77777777" w:rsidR="00692B03" w:rsidRPr="00692B03" w:rsidRDefault="00692B03" w:rsidP="00541E1F">
      <w:pPr>
        <w:ind w:left="-630" w:right="-450"/>
        <w:rPr>
          <w:rFonts w:asciiTheme="minorHAnsi" w:hAnsiTheme="minorHAnsi" w:cs="Calibri"/>
          <w:bCs/>
          <w:sz w:val="22"/>
          <w:szCs w:val="22"/>
        </w:rPr>
      </w:pPr>
    </w:p>
    <w:p w14:paraId="4F935386" w14:textId="3C7EC599" w:rsidR="00ED746F" w:rsidRPr="00692B03" w:rsidRDefault="00ED746F" w:rsidP="00692B03">
      <w:pPr>
        <w:ind w:left="-630" w:right="-450" w:firstLine="630"/>
        <w:rPr>
          <w:rFonts w:asciiTheme="minorHAnsi" w:hAnsiTheme="minorHAnsi" w:cs="Calibri"/>
          <w:bCs/>
          <w:sz w:val="22"/>
          <w:szCs w:val="22"/>
        </w:rPr>
      </w:pPr>
      <w:r w:rsidRPr="00692B03">
        <w:rPr>
          <w:rFonts w:asciiTheme="minorHAnsi" w:hAnsiTheme="minorHAnsi" w:cs="Calibri"/>
          <w:bCs/>
          <w:sz w:val="22"/>
          <w:szCs w:val="22"/>
        </w:rPr>
        <w:t>______________________________</w:t>
      </w:r>
      <w:r w:rsidR="004D6FAA" w:rsidRPr="00692B03">
        <w:rPr>
          <w:rFonts w:asciiTheme="minorHAnsi" w:hAnsiTheme="minorHAnsi" w:cs="Calibri"/>
          <w:bCs/>
          <w:sz w:val="22"/>
          <w:szCs w:val="22"/>
        </w:rPr>
        <w:tab/>
      </w:r>
      <w:r w:rsidR="00C67EF1" w:rsidRPr="00692B03">
        <w:rPr>
          <w:rFonts w:asciiTheme="minorHAnsi" w:hAnsiTheme="minorHAnsi" w:cs="Calibri"/>
          <w:bCs/>
          <w:sz w:val="22"/>
          <w:szCs w:val="22"/>
        </w:rPr>
        <w:tab/>
      </w:r>
      <w:r w:rsidR="00692B03">
        <w:rPr>
          <w:rFonts w:asciiTheme="minorHAnsi" w:hAnsiTheme="minorHAnsi" w:cs="Calibri"/>
          <w:bCs/>
          <w:sz w:val="22"/>
          <w:szCs w:val="22"/>
        </w:rPr>
        <w:tab/>
      </w:r>
      <w:r w:rsidR="004D6FAA" w:rsidRPr="00692B03">
        <w:rPr>
          <w:rFonts w:asciiTheme="minorHAnsi" w:hAnsiTheme="minorHAnsi" w:cs="Calibri"/>
          <w:bCs/>
          <w:sz w:val="22"/>
          <w:szCs w:val="22"/>
        </w:rPr>
        <w:t>___________________________________</w:t>
      </w:r>
      <w:r w:rsidRPr="00692B03">
        <w:rPr>
          <w:rFonts w:asciiTheme="minorHAnsi" w:hAnsiTheme="minorHAnsi" w:cs="Calibri"/>
          <w:bCs/>
          <w:sz w:val="22"/>
          <w:szCs w:val="22"/>
        </w:rPr>
        <w:t xml:space="preserve"> </w:t>
      </w:r>
    </w:p>
    <w:p w14:paraId="05FC79E1" w14:textId="5178BEF9" w:rsidR="00ED746F" w:rsidRPr="00692B03" w:rsidRDefault="00D97EA6" w:rsidP="00692B03">
      <w:pPr>
        <w:ind w:left="-630" w:right="-450" w:firstLine="630"/>
        <w:jc w:val="both"/>
        <w:rPr>
          <w:rFonts w:asciiTheme="minorHAnsi" w:hAnsiTheme="minorHAnsi" w:cs="Calibri"/>
          <w:bCs/>
          <w:sz w:val="16"/>
          <w:szCs w:val="16"/>
        </w:rPr>
      </w:pPr>
      <w:r w:rsidRPr="00692B03">
        <w:rPr>
          <w:rFonts w:asciiTheme="minorHAnsi" w:hAnsiTheme="minorHAnsi" w:cs="Calibri"/>
          <w:bCs/>
          <w:sz w:val="16"/>
          <w:szCs w:val="16"/>
        </w:rPr>
        <w:t xml:space="preserve">Larry Liebelt </w:t>
      </w:r>
      <w:r w:rsidR="00B02F16" w:rsidRPr="00692B03">
        <w:rPr>
          <w:rFonts w:asciiTheme="minorHAnsi" w:hAnsiTheme="minorHAnsi" w:cs="Calibri"/>
          <w:bCs/>
          <w:sz w:val="16"/>
          <w:szCs w:val="16"/>
        </w:rPr>
        <w:t xml:space="preserve">– </w:t>
      </w:r>
      <w:r w:rsidRPr="00692B03">
        <w:rPr>
          <w:rFonts w:asciiTheme="minorHAnsi" w:hAnsiTheme="minorHAnsi" w:cs="Calibri"/>
          <w:bCs/>
          <w:sz w:val="16"/>
          <w:szCs w:val="16"/>
        </w:rPr>
        <w:t>Mayor</w:t>
      </w:r>
      <w:r w:rsidR="004D6FAA" w:rsidRPr="00692B03">
        <w:rPr>
          <w:rFonts w:asciiTheme="minorHAnsi" w:hAnsiTheme="minorHAnsi" w:cs="Calibri"/>
          <w:bCs/>
          <w:sz w:val="18"/>
          <w:szCs w:val="18"/>
        </w:rPr>
        <w:tab/>
      </w:r>
      <w:r w:rsidR="004D6FAA" w:rsidRPr="00692B03">
        <w:rPr>
          <w:rFonts w:asciiTheme="minorHAnsi" w:hAnsiTheme="minorHAnsi" w:cs="Calibri"/>
          <w:bCs/>
          <w:sz w:val="18"/>
          <w:szCs w:val="18"/>
        </w:rPr>
        <w:tab/>
      </w:r>
      <w:r w:rsidR="004D6FAA" w:rsidRPr="00692B03">
        <w:rPr>
          <w:rFonts w:asciiTheme="minorHAnsi" w:hAnsiTheme="minorHAnsi" w:cs="Calibri"/>
          <w:bCs/>
          <w:sz w:val="18"/>
          <w:szCs w:val="18"/>
        </w:rPr>
        <w:tab/>
      </w:r>
      <w:r w:rsidR="004D6FAA" w:rsidRPr="00692B03">
        <w:rPr>
          <w:rFonts w:asciiTheme="minorHAnsi" w:hAnsiTheme="minorHAnsi" w:cs="Calibri"/>
          <w:bCs/>
          <w:sz w:val="18"/>
          <w:szCs w:val="18"/>
        </w:rPr>
        <w:tab/>
      </w:r>
      <w:r w:rsidR="00692B03">
        <w:rPr>
          <w:rFonts w:asciiTheme="minorHAnsi" w:hAnsiTheme="minorHAnsi" w:cs="Calibri"/>
          <w:bCs/>
          <w:sz w:val="18"/>
          <w:szCs w:val="18"/>
        </w:rPr>
        <w:tab/>
      </w:r>
      <w:r w:rsidR="00692B03">
        <w:rPr>
          <w:rFonts w:asciiTheme="minorHAnsi" w:hAnsiTheme="minorHAnsi" w:cs="Calibri"/>
          <w:bCs/>
          <w:sz w:val="18"/>
          <w:szCs w:val="18"/>
        </w:rPr>
        <w:tab/>
      </w:r>
      <w:r w:rsidR="00FB2467" w:rsidRPr="00692B03">
        <w:rPr>
          <w:rFonts w:asciiTheme="minorHAnsi" w:hAnsiTheme="minorHAnsi" w:cs="Calibri"/>
          <w:bCs/>
          <w:sz w:val="16"/>
          <w:szCs w:val="16"/>
        </w:rPr>
        <w:t>Ethan Gorner</w:t>
      </w:r>
      <w:r w:rsidR="00B02F16" w:rsidRPr="00692B03">
        <w:rPr>
          <w:rFonts w:asciiTheme="minorHAnsi" w:hAnsiTheme="minorHAnsi" w:cs="Calibri"/>
          <w:bCs/>
          <w:sz w:val="16"/>
          <w:szCs w:val="16"/>
        </w:rPr>
        <w:t xml:space="preserve"> – </w:t>
      </w:r>
      <w:r w:rsidR="004D6FAA" w:rsidRPr="00692B03">
        <w:rPr>
          <w:rFonts w:asciiTheme="minorHAnsi" w:hAnsiTheme="minorHAnsi" w:cs="Calibri"/>
          <w:bCs/>
          <w:sz w:val="16"/>
          <w:szCs w:val="16"/>
        </w:rPr>
        <w:t>Chief Administrative Officer</w:t>
      </w:r>
    </w:p>
    <w:sectPr w:rsidR="00ED746F" w:rsidRPr="00692B03" w:rsidSect="00692B03">
      <w:headerReference w:type="default" r:id="rId7"/>
      <w:pgSz w:w="12240" w:h="15840" w:code="1"/>
      <w:pgMar w:top="1170" w:right="1350" w:bottom="990" w:left="135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538FD" w14:textId="77777777" w:rsidR="0028603F" w:rsidRDefault="0028603F" w:rsidP="0042555F">
      <w:r>
        <w:separator/>
      </w:r>
    </w:p>
  </w:endnote>
  <w:endnote w:type="continuationSeparator" w:id="0">
    <w:p w14:paraId="64CB0D55" w14:textId="77777777" w:rsidR="0028603F" w:rsidRDefault="0028603F" w:rsidP="00425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8A94E" w14:textId="77777777" w:rsidR="0028603F" w:rsidRDefault="0028603F" w:rsidP="0042555F">
      <w:r>
        <w:separator/>
      </w:r>
    </w:p>
  </w:footnote>
  <w:footnote w:type="continuationSeparator" w:id="0">
    <w:p w14:paraId="29F5EFE6" w14:textId="77777777" w:rsidR="0028603F" w:rsidRDefault="0028603F" w:rsidP="00425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AB705" w14:textId="0FAC31B2" w:rsidR="005B5929" w:rsidRDefault="00920CC7" w:rsidP="0042555F">
    <w:pPr>
      <w:pStyle w:val="Title"/>
      <w:rPr>
        <w:rFonts w:asciiTheme="minorHAnsi" w:hAnsiTheme="minorHAnsi" w:cs="Arial"/>
        <w:sz w:val="36"/>
        <w:szCs w:val="36"/>
      </w:rPr>
    </w:pPr>
    <w:r w:rsidRPr="00920CC7">
      <w:rPr>
        <w:rFonts w:asciiTheme="minorHAnsi" w:hAnsiTheme="minorHAnsi"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2E243095" wp14:editId="4748B26D">
          <wp:simplePos x="0" y="0"/>
          <wp:positionH relativeFrom="column">
            <wp:posOffset>95250</wp:posOffset>
          </wp:positionH>
          <wp:positionV relativeFrom="paragraph">
            <wp:posOffset>-228600</wp:posOffset>
          </wp:positionV>
          <wp:extent cx="904875" cy="904875"/>
          <wp:effectExtent l="0" t="0" r="9525" b="9525"/>
          <wp:wrapNone/>
          <wp:docPr id="787234306" name="Picture 78723430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2B03" w:rsidRPr="00920CC7">
      <w:rPr>
        <w:rFonts w:asciiTheme="minorHAnsi" w:hAnsiTheme="minorHAnsi" w:cs="Arial"/>
        <w:sz w:val="36"/>
        <w:szCs w:val="36"/>
      </w:rPr>
      <w:t>Town of Milk River</w:t>
    </w:r>
  </w:p>
  <w:p w14:paraId="483C37A6" w14:textId="364368E9" w:rsidR="0042555F" w:rsidRDefault="00920CC7" w:rsidP="0042555F">
    <w:pPr>
      <w:pStyle w:val="Title"/>
      <w:pBdr>
        <w:bottom w:val="single" w:sz="6" w:space="1" w:color="auto"/>
      </w:pBdr>
      <w:rPr>
        <w:rFonts w:asciiTheme="minorHAnsi" w:hAnsiTheme="minorHAnsi" w:cs="Arial"/>
        <w:sz w:val="28"/>
        <w:szCs w:val="28"/>
      </w:rPr>
    </w:pPr>
    <w:r>
      <w:rPr>
        <w:rFonts w:asciiTheme="minorHAnsi" w:hAnsiTheme="minorHAnsi" w:cs="Arial"/>
        <w:sz w:val="28"/>
        <w:szCs w:val="28"/>
      </w:rPr>
      <w:t>REZONE</w:t>
    </w:r>
    <w:r w:rsidR="0042555F" w:rsidRPr="00692B03">
      <w:rPr>
        <w:rFonts w:asciiTheme="minorHAnsi" w:hAnsiTheme="minorHAnsi" w:cs="Arial"/>
        <w:sz w:val="28"/>
        <w:szCs w:val="28"/>
      </w:rPr>
      <w:t xml:space="preserve"> BYLAW NO. 108</w:t>
    </w:r>
    <w:r>
      <w:rPr>
        <w:rFonts w:asciiTheme="minorHAnsi" w:hAnsiTheme="minorHAnsi" w:cs="Arial"/>
        <w:sz w:val="28"/>
        <w:szCs w:val="28"/>
      </w:rPr>
      <w:t>7</w:t>
    </w:r>
    <w:r w:rsidR="0042555F" w:rsidRPr="00692B03">
      <w:rPr>
        <w:rFonts w:asciiTheme="minorHAnsi" w:hAnsiTheme="minorHAnsi" w:cs="Arial"/>
        <w:sz w:val="28"/>
        <w:szCs w:val="28"/>
      </w:rPr>
      <w:t>-2</w:t>
    </w:r>
    <w:r w:rsidR="00692B03" w:rsidRPr="00692B03">
      <w:rPr>
        <w:rFonts w:asciiTheme="minorHAnsi" w:hAnsiTheme="minorHAnsi" w:cs="Arial"/>
        <w:sz w:val="28"/>
        <w:szCs w:val="28"/>
      </w:rPr>
      <w:t>6</w:t>
    </w:r>
  </w:p>
  <w:p w14:paraId="3C89A2D9" w14:textId="77777777" w:rsidR="00920CC7" w:rsidRDefault="00920CC7" w:rsidP="0042555F">
    <w:pPr>
      <w:pStyle w:val="Title"/>
      <w:pBdr>
        <w:bottom w:val="single" w:sz="6" w:space="1" w:color="auto"/>
      </w:pBdr>
      <w:rPr>
        <w:rFonts w:asciiTheme="minorHAnsi" w:hAnsiTheme="minorHAnsi" w:cs="Arial"/>
        <w:sz w:val="28"/>
        <w:szCs w:val="28"/>
      </w:rPr>
    </w:pPr>
  </w:p>
  <w:p w14:paraId="4411B776" w14:textId="77777777" w:rsidR="0042555F" w:rsidRDefault="004255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A6C2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C5A0B35"/>
    <w:multiLevelType w:val="hybridMultilevel"/>
    <w:tmpl w:val="E7DC8BE8"/>
    <w:lvl w:ilvl="0" w:tplc="47EE09C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4360A3"/>
    <w:multiLevelType w:val="singleLevel"/>
    <w:tmpl w:val="3C224842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3" w15:restartNumberingAfterBreak="0">
    <w:nsid w:val="2DE73EB7"/>
    <w:multiLevelType w:val="hybridMultilevel"/>
    <w:tmpl w:val="BF6417B6"/>
    <w:lvl w:ilvl="0" w:tplc="0409000F">
      <w:start w:val="2"/>
      <w:numFmt w:val="decimal"/>
      <w:lvlText w:val="%1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8280"/>
        </w:tabs>
        <w:ind w:left="82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9000"/>
        </w:tabs>
        <w:ind w:left="90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9720"/>
        </w:tabs>
        <w:ind w:left="97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10440"/>
        </w:tabs>
        <w:ind w:left="10440" w:hanging="180"/>
      </w:pPr>
      <w:rPr>
        <w:rFonts w:cs="Times New Roman"/>
      </w:rPr>
    </w:lvl>
  </w:abstractNum>
  <w:abstractNum w:abstractNumId="4" w15:restartNumberingAfterBreak="0">
    <w:nsid w:val="36046B5F"/>
    <w:multiLevelType w:val="singleLevel"/>
    <w:tmpl w:val="E4ECB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5" w15:restartNumberingAfterBreak="0">
    <w:nsid w:val="39397D42"/>
    <w:multiLevelType w:val="hybridMultilevel"/>
    <w:tmpl w:val="C256D536"/>
    <w:lvl w:ilvl="0" w:tplc="78FCC6E4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9D2424"/>
    <w:multiLevelType w:val="hybridMultilevel"/>
    <w:tmpl w:val="4BFC589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61730335">
    <w:abstractNumId w:val="0"/>
  </w:num>
  <w:num w:numId="2" w16cid:durableId="943809242">
    <w:abstractNumId w:val="1"/>
  </w:num>
  <w:num w:numId="3" w16cid:durableId="128715968">
    <w:abstractNumId w:val="4"/>
  </w:num>
  <w:num w:numId="4" w16cid:durableId="858667535">
    <w:abstractNumId w:val="2"/>
  </w:num>
  <w:num w:numId="5" w16cid:durableId="1559171537">
    <w:abstractNumId w:val="3"/>
  </w:num>
  <w:num w:numId="6" w16cid:durableId="1412653674">
    <w:abstractNumId w:val="5"/>
  </w:num>
  <w:num w:numId="7" w16cid:durableId="4086996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217"/>
    <w:rsid w:val="00091D46"/>
    <w:rsid w:val="000C654F"/>
    <w:rsid w:val="000E4E7E"/>
    <w:rsid w:val="00142281"/>
    <w:rsid w:val="001A044E"/>
    <w:rsid w:val="00262C1C"/>
    <w:rsid w:val="0028603F"/>
    <w:rsid w:val="002932D4"/>
    <w:rsid w:val="003741C2"/>
    <w:rsid w:val="00394E51"/>
    <w:rsid w:val="0042555F"/>
    <w:rsid w:val="004301EC"/>
    <w:rsid w:val="00436CA4"/>
    <w:rsid w:val="004D01A0"/>
    <w:rsid w:val="004D6FAA"/>
    <w:rsid w:val="005116E2"/>
    <w:rsid w:val="00527F63"/>
    <w:rsid w:val="00541E1F"/>
    <w:rsid w:val="00581BB5"/>
    <w:rsid w:val="005A2311"/>
    <w:rsid w:val="005B5929"/>
    <w:rsid w:val="005C217D"/>
    <w:rsid w:val="00692B03"/>
    <w:rsid w:val="00697D97"/>
    <w:rsid w:val="007377FC"/>
    <w:rsid w:val="00834AB6"/>
    <w:rsid w:val="008E018B"/>
    <w:rsid w:val="00904BC5"/>
    <w:rsid w:val="00916B95"/>
    <w:rsid w:val="00920CC7"/>
    <w:rsid w:val="009F0471"/>
    <w:rsid w:val="00A738F5"/>
    <w:rsid w:val="00AA566E"/>
    <w:rsid w:val="00AC4216"/>
    <w:rsid w:val="00B02F16"/>
    <w:rsid w:val="00B90F38"/>
    <w:rsid w:val="00BE72C0"/>
    <w:rsid w:val="00C16217"/>
    <w:rsid w:val="00C67EF1"/>
    <w:rsid w:val="00D05CD4"/>
    <w:rsid w:val="00D05E54"/>
    <w:rsid w:val="00D44580"/>
    <w:rsid w:val="00D97EA6"/>
    <w:rsid w:val="00ED746F"/>
    <w:rsid w:val="00EF0FC4"/>
    <w:rsid w:val="00F310F5"/>
    <w:rsid w:val="00FB2467"/>
    <w:rsid w:val="00FC5B1C"/>
    <w:rsid w:val="00FD0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FFAA95"/>
  <w15:chartTrackingRefBased/>
  <w15:docId w15:val="{DD3BEA47-0394-4D85-A1AE-BCC945AA2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BodyText">
    <w:name w:val="Body Text"/>
    <w:basedOn w:val="Normal"/>
    <w:rPr>
      <w:b/>
    </w:rPr>
  </w:style>
  <w:style w:type="paragraph" w:styleId="Revision">
    <w:name w:val="Revision"/>
    <w:hidden/>
    <w:uiPriority w:val="99"/>
    <w:semiHidden/>
    <w:rsid w:val="00AC4216"/>
    <w:rPr>
      <w:sz w:val="24"/>
    </w:rPr>
  </w:style>
  <w:style w:type="paragraph" w:styleId="ListParagraph">
    <w:name w:val="List Paragraph"/>
    <w:basedOn w:val="Normal"/>
    <w:uiPriority w:val="1"/>
    <w:qFormat/>
    <w:rsid w:val="00D97EA6"/>
    <w:pPr>
      <w:ind w:left="720"/>
    </w:pPr>
  </w:style>
  <w:style w:type="paragraph" w:styleId="Header">
    <w:name w:val="header"/>
    <w:basedOn w:val="Normal"/>
    <w:link w:val="HeaderChar"/>
    <w:rsid w:val="0042555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2555F"/>
    <w:rPr>
      <w:sz w:val="24"/>
    </w:rPr>
  </w:style>
  <w:style w:type="paragraph" w:styleId="Footer">
    <w:name w:val="footer"/>
    <w:basedOn w:val="Normal"/>
    <w:link w:val="FooterChar"/>
    <w:rsid w:val="0042555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42555F"/>
    <w:rPr>
      <w:sz w:val="24"/>
    </w:rPr>
  </w:style>
  <w:style w:type="table" w:styleId="TableGrid">
    <w:name w:val="Table Grid"/>
    <w:basedOn w:val="TableNormal"/>
    <w:uiPriority w:val="99"/>
    <w:rsid w:val="00692B03"/>
    <w:pPr>
      <w:widowControl w:val="0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1399</Characters>
  <Application>Microsoft Office Word</Application>
  <DocSecurity>0</DocSecurity>
  <Lines>82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BY-LAW NO</vt:lpstr>
    </vt:vector>
  </TitlesOfParts>
  <Company>TOWN OF MILK RIVER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BY-LAW NO</dc:title>
  <dc:subject/>
  <dc:creator>Lloyd</dc:creator>
  <cp:keywords/>
  <dc:description/>
  <cp:lastModifiedBy>Ethan Gorner</cp:lastModifiedBy>
  <cp:revision>5</cp:revision>
  <cp:lastPrinted>2026-06-08T23:30:00Z</cp:lastPrinted>
  <dcterms:created xsi:type="dcterms:W3CDTF">2026-05-07T20:04:00Z</dcterms:created>
  <dcterms:modified xsi:type="dcterms:W3CDTF">2026-06-09T03:30:00Z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-1590153585</vt:i4>
  </property>
</Properties>
</file>